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="-289" w:tblpY="320"/>
        <w:tblW w:w="15757" w:type="dxa"/>
        <w:tblLook w:val="04A0" w:firstRow="1" w:lastRow="0" w:firstColumn="1" w:lastColumn="0" w:noHBand="0" w:noVBand="1"/>
      </w:tblPr>
      <w:tblGrid>
        <w:gridCol w:w="4248"/>
        <w:gridCol w:w="5528"/>
        <w:gridCol w:w="5981"/>
      </w:tblGrid>
      <w:tr w:rsidR="005561B6" w:rsidRPr="005561B6" w:rsidTr="00A4711F">
        <w:trPr>
          <w:trHeight w:val="482"/>
        </w:trPr>
        <w:tc>
          <w:tcPr>
            <w:tcW w:w="15757" w:type="dxa"/>
            <w:gridSpan w:val="3"/>
            <w:shd w:val="clear" w:color="auto" w:fill="FF7C80"/>
          </w:tcPr>
          <w:p w:rsidR="005561B6" w:rsidRPr="00FD38A0" w:rsidRDefault="00B52B38" w:rsidP="008B7DBF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D38A0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r w:rsidR="005561B6" w:rsidRPr="00FD38A0">
              <w:rPr>
                <w:rFonts w:ascii="Comic Sans MS" w:hAnsi="Comic Sans MS"/>
                <w:b/>
                <w:sz w:val="24"/>
                <w:szCs w:val="24"/>
              </w:rPr>
              <w:t xml:space="preserve">Year </w:t>
            </w:r>
            <w:r w:rsidR="00706647">
              <w:rPr>
                <w:rFonts w:ascii="Comic Sans MS" w:hAnsi="Comic Sans MS"/>
                <w:b/>
                <w:sz w:val="24"/>
                <w:szCs w:val="24"/>
              </w:rPr>
              <w:t>3</w:t>
            </w:r>
            <w:r w:rsidR="008707C7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r w:rsidR="00E703CE" w:rsidRPr="00FD38A0">
              <w:rPr>
                <w:rFonts w:ascii="Comic Sans MS" w:hAnsi="Comic Sans MS"/>
                <w:b/>
                <w:sz w:val="24"/>
                <w:szCs w:val="24"/>
              </w:rPr>
              <w:t xml:space="preserve">– </w:t>
            </w:r>
            <w:r w:rsidR="008707C7">
              <w:rPr>
                <w:rFonts w:ascii="Comic Sans MS" w:hAnsi="Comic Sans MS"/>
                <w:b/>
                <w:sz w:val="24"/>
                <w:szCs w:val="24"/>
              </w:rPr>
              <w:t>Design and Technology</w:t>
            </w:r>
            <w:r w:rsidR="00AF6044" w:rsidRPr="00FD38A0">
              <w:rPr>
                <w:rFonts w:ascii="Comic Sans MS" w:hAnsi="Comic Sans MS"/>
                <w:b/>
                <w:sz w:val="24"/>
                <w:szCs w:val="24"/>
              </w:rPr>
              <w:t xml:space="preserve"> – </w:t>
            </w:r>
            <w:r w:rsidR="00706647">
              <w:rPr>
                <w:rFonts w:ascii="Comic Sans MS" w:hAnsi="Comic Sans MS"/>
                <w:b/>
                <w:sz w:val="24"/>
                <w:szCs w:val="24"/>
              </w:rPr>
              <w:t>Mechanisms and Levers</w:t>
            </w:r>
          </w:p>
        </w:tc>
      </w:tr>
      <w:tr w:rsidR="001E6232" w:rsidRPr="005561B6" w:rsidTr="00FD38A0">
        <w:trPr>
          <w:trHeight w:val="366"/>
        </w:trPr>
        <w:tc>
          <w:tcPr>
            <w:tcW w:w="4248" w:type="dxa"/>
            <w:shd w:val="clear" w:color="auto" w:fill="FFCC66"/>
          </w:tcPr>
          <w:p w:rsidR="00AF6044" w:rsidRPr="00FD38A0" w:rsidRDefault="00AF6044" w:rsidP="00AF60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FD38A0">
              <w:rPr>
                <w:rFonts w:ascii="Comic Sans MS" w:hAnsi="Comic Sans MS"/>
                <w:sz w:val="24"/>
                <w:szCs w:val="24"/>
              </w:rPr>
              <w:t>What should I already know?</w:t>
            </w:r>
          </w:p>
        </w:tc>
        <w:tc>
          <w:tcPr>
            <w:tcW w:w="5528" w:type="dxa"/>
            <w:shd w:val="clear" w:color="auto" w:fill="FFFFCC"/>
          </w:tcPr>
          <w:p w:rsidR="00AF6044" w:rsidRPr="00FD38A0" w:rsidRDefault="00AF6044" w:rsidP="00AF60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FD38A0">
              <w:rPr>
                <w:rFonts w:ascii="Comic Sans MS" w:hAnsi="Comic Sans MS"/>
                <w:sz w:val="24"/>
                <w:szCs w:val="24"/>
              </w:rPr>
              <w:t>What am I going to learn in this unit?</w:t>
            </w:r>
          </w:p>
        </w:tc>
        <w:tc>
          <w:tcPr>
            <w:tcW w:w="5981" w:type="dxa"/>
            <w:shd w:val="clear" w:color="auto" w:fill="66CCFF"/>
          </w:tcPr>
          <w:p w:rsidR="00AF6044" w:rsidRPr="00FD38A0" w:rsidRDefault="00C1631A" w:rsidP="008B7DB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FD38A0">
              <w:rPr>
                <w:rFonts w:ascii="Comic Sans MS" w:hAnsi="Comic Sans MS"/>
                <w:sz w:val="24"/>
                <w:szCs w:val="24"/>
              </w:rPr>
              <w:t>Vocabulary I need to know</w:t>
            </w:r>
          </w:p>
        </w:tc>
      </w:tr>
      <w:tr w:rsidR="001E6232" w:rsidRPr="005561B6" w:rsidTr="00FD38A0">
        <w:trPr>
          <w:trHeight w:val="9099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707C7" w:rsidRDefault="00706647" w:rsidP="00706647">
            <w:pPr>
              <w:rPr>
                <w:rFonts w:ascii="Comic Sans MS" w:hAnsi="Comic Sans MS"/>
                <w:sz w:val="20"/>
                <w:szCs w:val="20"/>
              </w:rPr>
            </w:pPr>
            <w:r w:rsidRPr="00706647">
              <w:rPr>
                <w:rFonts w:ascii="Comic Sans MS" w:hAnsi="Comic Sans MS"/>
                <w:sz w:val="20"/>
                <w:szCs w:val="20"/>
              </w:rPr>
              <w:t xml:space="preserve">(From Year 2) </w:t>
            </w:r>
          </w:p>
          <w:p w:rsidR="00706647" w:rsidRDefault="00706647" w:rsidP="00706647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 can design purposeful, functional, appealing products based on design criteria.</w:t>
            </w:r>
          </w:p>
          <w:p w:rsidR="00706647" w:rsidRPr="00706647" w:rsidRDefault="00706647" w:rsidP="00706647">
            <w:pPr>
              <w:ind w:left="360"/>
              <w:rPr>
                <w:rFonts w:ascii="Comic Sans MS" w:hAnsi="Comic Sans MS"/>
                <w:sz w:val="20"/>
                <w:szCs w:val="20"/>
              </w:rPr>
            </w:pPr>
          </w:p>
          <w:p w:rsidR="00706647" w:rsidRDefault="00706647" w:rsidP="00706647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 can generate ideas in different ways.</w:t>
            </w:r>
          </w:p>
          <w:p w:rsidR="00706647" w:rsidRPr="00706647" w:rsidRDefault="00706647" w:rsidP="0070664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06647" w:rsidRDefault="00706647" w:rsidP="00706647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 can use a range of tools and equipment to cut, join and shape.</w:t>
            </w:r>
          </w:p>
          <w:p w:rsidR="00706647" w:rsidRPr="00706647" w:rsidRDefault="00706647" w:rsidP="0070664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06647" w:rsidRDefault="00706647" w:rsidP="00706647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 can select the materials I need for a purpose.</w:t>
            </w:r>
          </w:p>
          <w:p w:rsidR="00706647" w:rsidRPr="00706647" w:rsidRDefault="00706647" w:rsidP="00706647">
            <w:pPr>
              <w:pStyle w:val="ListParagraph"/>
              <w:rPr>
                <w:rFonts w:ascii="Comic Sans MS" w:hAnsi="Comic Sans MS"/>
                <w:sz w:val="20"/>
                <w:szCs w:val="20"/>
              </w:rPr>
            </w:pPr>
          </w:p>
          <w:p w:rsidR="00706647" w:rsidRDefault="00706647" w:rsidP="00706647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 can evaluate a range of existing products.</w:t>
            </w:r>
          </w:p>
          <w:p w:rsidR="00706647" w:rsidRPr="00706647" w:rsidRDefault="00706647" w:rsidP="00706647">
            <w:pPr>
              <w:pStyle w:val="ListParagraph"/>
              <w:rPr>
                <w:rFonts w:ascii="Comic Sans MS" w:hAnsi="Comic Sans MS"/>
                <w:sz w:val="20"/>
                <w:szCs w:val="20"/>
              </w:rPr>
            </w:pPr>
          </w:p>
          <w:p w:rsidR="00706647" w:rsidRDefault="00706647" w:rsidP="00706647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 can evaluate my own ideas against the design brief.</w:t>
            </w:r>
          </w:p>
          <w:p w:rsidR="00706647" w:rsidRPr="00706647" w:rsidRDefault="00706647" w:rsidP="00706647">
            <w:pPr>
              <w:pStyle w:val="ListParagraph"/>
              <w:rPr>
                <w:rFonts w:ascii="Comic Sans MS" w:hAnsi="Comic Sans MS"/>
                <w:sz w:val="20"/>
                <w:szCs w:val="20"/>
              </w:rPr>
            </w:pPr>
          </w:p>
          <w:p w:rsidR="00706647" w:rsidRPr="00706647" w:rsidRDefault="00706647" w:rsidP="00706647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I can begin to use levers, sliders and wheels in my designs. 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:rsidR="00706647" w:rsidRPr="00706647" w:rsidRDefault="00706647" w:rsidP="00706647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</w:rPr>
            </w:pPr>
            <w:r w:rsidRPr="00706647">
              <w:rPr>
                <w:rFonts w:ascii="Comic Sans MS" w:hAnsi="Comic Sans MS"/>
                <w:sz w:val="20"/>
              </w:rPr>
              <w:t>I can identify different mechanisms such as flaps, sliders and levers in different contexts.</w:t>
            </w:r>
          </w:p>
          <w:p w:rsidR="00706647" w:rsidRPr="00706647" w:rsidRDefault="00706647" w:rsidP="00706647">
            <w:pPr>
              <w:rPr>
                <w:rFonts w:ascii="Comic Sans MS" w:hAnsi="Comic Sans MS"/>
                <w:sz w:val="20"/>
              </w:rPr>
            </w:pPr>
          </w:p>
          <w:p w:rsidR="00706647" w:rsidRPr="00706647" w:rsidRDefault="00706647" w:rsidP="00706647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</w:rPr>
            </w:pPr>
            <w:r w:rsidRPr="00706647">
              <w:rPr>
                <w:rFonts w:ascii="Comic Sans MS" w:hAnsi="Comic Sans MS"/>
                <w:sz w:val="20"/>
              </w:rPr>
              <w:t>I can analyse a variety of products which have levers and linking mechanisms.</w:t>
            </w:r>
          </w:p>
          <w:p w:rsidR="00706647" w:rsidRPr="00706647" w:rsidRDefault="00706647" w:rsidP="00706647">
            <w:pPr>
              <w:rPr>
                <w:rFonts w:ascii="Comic Sans MS" w:hAnsi="Comic Sans MS"/>
                <w:sz w:val="20"/>
              </w:rPr>
            </w:pPr>
          </w:p>
          <w:p w:rsidR="00706647" w:rsidRPr="00706647" w:rsidRDefault="00706647" w:rsidP="00706647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</w:rPr>
            </w:pPr>
            <w:r w:rsidRPr="00706647">
              <w:rPr>
                <w:rFonts w:ascii="Comic Sans MS" w:hAnsi="Comic Sans MS"/>
                <w:sz w:val="20"/>
              </w:rPr>
              <w:t>I can use experimenting to help me develop my ideas and create a final design</w:t>
            </w:r>
            <w:r w:rsidRPr="00706647">
              <w:rPr>
                <w:rFonts w:ascii="Comic Sans MS" w:hAnsi="Comic Sans MS"/>
                <w:sz w:val="20"/>
              </w:rPr>
              <w:t>.</w:t>
            </w:r>
          </w:p>
          <w:p w:rsidR="00706647" w:rsidRPr="00706647" w:rsidRDefault="00706647" w:rsidP="00706647">
            <w:pPr>
              <w:rPr>
                <w:rFonts w:ascii="Comic Sans MS" w:hAnsi="Comic Sans MS"/>
                <w:sz w:val="20"/>
              </w:rPr>
            </w:pPr>
          </w:p>
          <w:p w:rsidR="00706647" w:rsidRDefault="00706647" w:rsidP="00706647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</w:rPr>
            </w:pPr>
            <w:r w:rsidRPr="00706647">
              <w:rPr>
                <w:rFonts w:ascii="Comic Sans MS" w:hAnsi="Comic Sans MS"/>
                <w:sz w:val="20"/>
              </w:rPr>
              <w:t>I can explain what a prototype is and why they are useful.</w:t>
            </w:r>
          </w:p>
          <w:p w:rsidR="00706647" w:rsidRPr="00706647" w:rsidRDefault="00706647" w:rsidP="00706647">
            <w:pPr>
              <w:rPr>
                <w:rFonts w:ascii="Comic Sans MS" w:hAnsi="Comic Sans MS"/>
                <w:sz w:val="20"/>
              </w:rPr>
            </w:pPr>
          </w:p>
          <w:p w:rsidR="00706647" w:rsidRDefault="00706647" w:rsidP="00706647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</w:rPr>
            </w:pPr>
            <w:r w:rsidRPr="00706647">
              <w:rPr>
                <w:rFonts w:ascii="Comic Sans MS" w:hAnsi="Comic Sans MS"/>
                <w:sz w:val="20"/>
              </w:rPr>
              <w:t>I can explain my choices of materials.</w:t>
            </w:r>
          </w:p>
          <w:p w:rsidR="00706647" w:rsidRPr="00706647" w:rsidRDefault="00706647" w:rsidP="00706647">
            <w:pPr>
              <w:rPr>
                <w:rFonts w:ascii="Comic Sans MS" w:hAnsi="Comic Sans MS"/>
                <w:sz w:val="20"/>
              </w:rPr>
            </w:pPr>
          </w:p>
          <w:p w:rsidR="00706647" w:rsidRDefault="00706647" w:rsidP="00706647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</w:rPr>
            </w:pPr>
            <w:r w:rsidRPr="00706647">
              <w:rPr>
                <w:rFonts w:ascii="Comic Sans MS" w:hAnsi="Comic Sans MS"/>
                <w:sz w:val="20"/>
              </w:rPr>
              <w:t>I can communicate what my idea is and explain how it will work to another person.</w:t>
            </w:r>
          </w:p>
          <w:p w:rsidR="00706647" w:rsidRPr="00706647" w:rsidRDefault="00706647" w:rsidP="00706647">
            <w:pPr>
              <w:rPr>
                <w:rFonts w:ascii="Comic Sans MS" w:hAnsi="Comic Sans MS"/>
                <w:sz w:val="20"/>
              </w:rPr>
            </w:pPr>
          </w:p>
          <w:p w:rsidR="00706647" w:rsidRDefault="00706647" w:rsidP="00706647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</w:rPr>
            </w:pPr>
            <w:r w:rsidRPr="00706647">
              <w:rPr>
                <w:rFonts w:ascii="Comic Sans MS" w:hAnsi="Comic Sans MS"/>
                <w:sz w:val="20"/>
              </w:rPr>
              <w:t>I can order the steps I need to make my final product.</w:t>
            </w:r>
          </w:p>
          <w:p w:rsidR="00706647" w:rsidRPr="00706647" w:rsidRDefault="00706647" w:rsidP="00706647">
            <w:pPr>
              <w:rPr>
                <w:rFonts w:ascii="Comic Sans MS" w:hAnsi="Comic Sans MS"/>
                <w:sz w:val="20"/>
              </w:rPr>
            </w:pPr>
          </w:p>
          <w:p w:rsidR="00706647" w:rsidRDefault="00706647" w:rsidP="00706647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</w:rPr>
            </w:pPr>
            <w:r w:rsidRPr="00706647">
              <w:rPr>
                <w:rFonts w:ascii="Comic Sans MS" w:hAnsi="Comic Sans MS"/>
                <w:sz w:val="20"/>
              </w:rPr>
              <w:t xml:space="preserve">I can select and use appropriate tools with accuracy including cutting, shaping and joining. </w:t>
            </w:r>
          </w:p>
          <w:p w:rsidR="00706647" w:rsidRPr="00706647" w:rsidRDefault="00706647" w:rsidP="00706647">
            <w:pPr>
              <w:rPr>
                <w:rFonts w:ascii="Comic Sans MS" w:hAnsi="Comic Sans MS"/>
                <w:sz w:val="20"/>
              </w:rPr>
            </w:pPr>
          </w:p>
          <w:p w:rsidR="00706647" w:rsidRDefault="00706647" w:rsidP="00706647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0"/>
              </w:rPr>
            </w:pPr>
            <w:r w:rsidRPr="00706647">
              <w:rPr>
                <w:rFonts w:ascii="Comic Sans MS" w:hAnsi="Comic Sans MS"/>
                <w:sz w:val="20"/>
              </w:rPr>
              <w:t>I can demonstrate how to use finishing techniques to make my final product look exciting.</w:t>
            </w:r>
          </w:p>
          <w:p w:rsidR="00706647" w:rsidRPr="00706647" w:rsidRDefault="00706647" w:rsidP="00706647">
            <w:pPr>
              <w:rPr>
                <w:rFonts w:ascii="Comic Sans MS" w:hAnsi="Comic Sans MS"/>
                <w:sz w:val="20"/>
              </w:rPr>
            </w:pPr>
          </w:p>
          <w:p w:rsidR="008707C7" w:rsidRPr="00706647" w:rsidRDefault="00706647" w:rsidP="00706647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Comic Sans MS" w:hAnsi="Comic Sans MS"/>
                <w:szCs w:val="20"/>
              </w:rPr>
            </w:pPr>
            <w:r w:rsidRPr="00706647">
              <w:rPr>
                <w:rFonts w:ascii="Comic Sans MS" w:hAnsi="Comic Sans MS"/>
                <w:sz w:val="20"/>
              </w:rPr>
              <w:t xml:space="preserve">I can evaluate my product for its appearance, durability and whether it is easy to use. </w:t>
            </w:r>
            <w:r w:rsidR="008707C7" w:rsidRPr="00706647">
              <w:rPr>
                <w:rFonts w:ascii="Comic Sans MS" w:hAnsi="Comic Sans MS"/>
                <w:sz w:val="20"/>
              </w:rPr>
              <w:t xml:space="preserve"> </w:t>
            </w:r>
          </w:p>
        </w:tc>
        <w:tc>
          <w:tcPr>
            <w:tcW w:w="5981" w:type="dxa"/>
            <w:tcBorders>
              <w:bottom w:val="single" w:sz="4" w:space="0" w:color="auto"/>
            </w:tcBorders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77"/>
              <w:gridCol w:w="2878"/>
            </w:tblGrid>
            <w:tr w:rsidR="001E6232" w:rsidTr="008A3A68">
              <w:tc>
                <w:tcPr>
                  <w:tcW w:w="2877" w:type="dxa"/>
                </w:tcPr>
                <w:p w:rsidR="008707C7" w:rsidRDefault="00706647" w:rsidP="00FD30C9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Mechanism</w:t>
                  </w:r>
                </w:p>
                <w:p w:rsidR="001E6232" w:rsidRDefault="001E6232" w:rsidP="00FD30C9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79450" cy="452967"/>
                        <wp:effectExtent l="0" t="0" r="6350" b="0"/>
                        <wp:docPr id="3" name="Picture 3" descr="Link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Link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0399" cy="47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78" w:type="dxa"/>
                </w:tcPr>
                <w:p w:rsidR="008707C7" w:rsidRDefault="00706647" w:rsidP="00FD30C9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A device used to create movement. </w:t>
                  </w:r>
                </w:p>
              </w:tc>
            </w:tr>
            <w:tr w:rsidR="001E6232" w:rsidTr="008A3A68">
              <w:tc>
                <w:tcPr>
                  <w:tcW w:w="2877" w:type="dxa"/>
                </w:tcPr>
                <w:p w:rsidR="008707C7" w:rsidRDefault="001E6232" w:rsidP="00FD30C9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658240" behindDoc="1" locked="0" layoutInCell="1" allowOverlap="1" wp14:anchorId="33CC1354">
                        <wp:simplePos x="0" y="0"/>
                        <wp:positionH relativeFrom="column">
                          <wp:posOffset>843280</wp:posOffset>
                        </wp:positionH>
                        <wp:positionV relativeFrom="paragraph">
                          <wp:posOffset>82550</wp:posOffset>
                        </wp:positionV>
                        <wp:extent cx="698500" cy="609600"/>
                        <wp:effectExtent l="0" t="0" r="6350" b="0"/>
                        <wp:wrapTight wrapText="bothSides">
                          <wp:wrapPolygon edited="0">
                            <wp:start x="0" y="0"/>
                            <wp:lineTo x="0" y="20925"/>
                            <wp:lineTo x="21207" y="20925"/>
                            <wp:lineTo x="21207" y="0"/>
                            <wp:lineTo x="0" y="0"/>
                          </wp:wrapPolygon>
                        </wp:wrapTight>
                        <wp:docPr id="1" name="Picture 1" descr="C:\Users\kfurby\AppData\Local\Microsoft\Windows\INetCache\Content.MSO\44F47941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kfurby\AppData\Local\Microsoft\Windows\INetCache\Content.MSO\44F47941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043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985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706647">
                    <w:rPr>
                      <w:rFonts w:ascii="Comic Sans MS" w:hAnsi="Comic Sans MS"/>
                      <w:sz w:val="20"/>
                      <w:szCs w:val="20"/>
                    </w:rPr>
                    <w:t>Lever</w:t>
                  </w:r>
                </w:p>
              </w:tc>
              <w:tc>
                <w:tcPr>
                  <w:tcW w:w="2878" w:type="dxa"/>
                </w:tcPr>
                <w:p w:rsidR="008707C7" w:rsidRDefault="00706647" w:rsidP="00FD30C9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A rigid</w:t>
                  </w:r>
                  <w:r w:rsidR="00F157AE">
                    <w:rPr>
                      <w:rFonts w:ascii="Comic Sans MS" w:hAnsi="Comic Sans MS"/>
                      <w:sz w:val="20"/>
                      <w:szCs w:val="20"/>
                    </w:rPr>
                    <w:t xml:space="preserve"> bar which moves around a pivot. Levers are used in lots of every day products.</w:t>
                  </w:r>
                </w:p>
              </w:tc>
            </w:tr>
            <w:tr w:rsidR="001E6232" w:rsidTr="008A3A68">
              <w:tc>
                <w:tcPr>
                  <w:tcW w:w="2877" w:type="dxa"/>
                </w:tcPr>
                <w:p w:rsidR="008707C7" w:rsidRDefault="00F157AE" w:rsidP="00FD30C9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Guide</w:t>
                  </w:r>
                  <w:r w:rsidR="001E6232">
                    <w:object w:dxaOrig="3450" w:dyaOrig="211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6" type="#_x0000_t75" style="width:52pt;height:31.5pt" o:ole="">
                        <v:imagedata r:id="rId7" o:title=""/>
                      </v:shape>
                      <o:OLEObject Type="Embed" ProgID="PBrush" ShapeID="_x0000_i1036" DrawAspect="Content" ObjectID="_1729505075" r:id="rId8"/>
                    </w:object>
                  </w:r>
                </w:p>
              </w:tc>
              <w:tc>
                <w:tcPr>
                  <w:tcW w:w="2878" w:type="dxa"/>
                </w:tcPr>
                <w:p w:rsidR="008707C7" w:rsidRDefault="00F157AE" w:rsidP="00FD30C9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A short card strip to keep a lever in place</w:t>
                  </w:r>
                </w:p>
              </w:tc>
            </w:tr>
            <w:tr w:rsidR="001E6232" w:rsidTr="008A3A68">
              <w:tc>
                <w:tcPr>
                  <w:tcW w:w="2877" w:type="dxa"/>
                </w:tcPr>
                <w:p w:rsidR="008707C7" w:rsidRDefault="00F157AE" w:rsidP="00FD30C9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Pivot</w:t>
                  </w:r>
                </w:p>
                <w:p w:rsidR="001E6232" w:rsidRDefault="001E6232" w:rsidP="001E6232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jc w:val="right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844100" cy="532801"/>
                        <wp:effectExtent l="0" t="0" r="0" b="635"/>
                        <wp:docPr id="2" name="Picture 2" descr="C:\Users\kfurby\AppData\Local\Microsoft\Windows\INetCache\Content.MSO\BE48CDF7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kfurby\AppData\Local\Microsoft\Windows\INetCache\Content.MSO\BE48CDF7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889595" cy="561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78" w:type="dxa"/>
                </w:tcPr>
                <w:p w:rsidR="008707C7" w:rsidRDefault="00F157AE" w:rsidP="00FD30C9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Something like a split pin that is used to join two pieces of card together but they can still move. </w:t>
                  </w:r>
                </w:p>
              </w:tc>
            </w:tr>
            <w:tr w:rsidR="001E6232" w:rsidTr="008A3A68">
              <w:tc>
                <w:tcPr>
                  <w:tcW w:w="2877" w:type="dxa"/>
                </w:tcPr>
                <w:p w:rsidR="008707C7" w:rsidRDefault="00F157AE" w:rsidP="00FD30C9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Input and Output </w:t>
                  </w:r>
                </w:p>
                <w:p w:rsidR="00F157AE" w:rsidRDefault="00F157AE" w:rsidP="00FD30C9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bookmarkStart w:id="0" w:name="_GoBack"/>
                  <w:r w:rsidRPr="00856F6C">
                    <w:rPr>
                      <w:sz w:val="20"/>
                    </w:rPr>
                    <w:drawing>
                      <wp:inline distT="0" distB="0" distL="0" distR="0" wp14:anchorId="3142CB65" wp14:editId="6A81B755">
                        <wp:extent cx="977900" cy="552450"/>
                        <wp:effectExtent l="0" t="0" r="0" b="0"/>
                        <wp:docPr id="248" name="Google Shape;248;p1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8" name="Google Shape;248;p18"/>
                                <pic:cNvPicPr preferRelativeResize="0"/>
                              </pic:nvPicPr>
                              <pic:blipFill rotWithShape="1">
                                <a:blip r:embed="rId10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998486" cy="564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  <w:tc>
                <w:tcPr>
                  <w:tcW w:w="2878" w:type="dxa"/>
                </w:tcPr>
                <w:p w:rsidR="008707C7" w:rsidRDefault="00F157AE" w:rsidP="00FD30C9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Input is the movement put onto the lever to make the other part move. The other moving parts are the output.</w:t>
                  </w:r>
                </w:p>
                <w:p w:rsidR="00F157AE" w:rsidRDefault="00F157AE" w:rsidP="00FD30C9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</w:tr>
            <w:tr w:rsidR="001E6232" w:rsidTr="008A3A68">
              <w:tc>
                <w:tcPr>
                  <w:tcW w:w="2877" w:type="dxa"/>
                </w:tcPr>
                <w:p w:rsidR="008707C7" w:rsidRDefault="00F157AE" w:rsidP="00FD30C9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Motion </w:t>
                  </w:r>
                </w:p>
                <w:p w:rsidR="00F157AE" w:rsidRDefault="00F157AE" w:rsidP="00FD30C9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(movement) </w:t>
                  </w:r>
                </w:p>
              </w:tc>
              <w:tc>
                <w:tcPr>
                  <w:tcW w:w="2878" w:type="dxa"/>
                </w:tcPr>
                <w:p w:rsidR="008707C7" w:rsidRDefault="00F157AE" w:rsidP="00FD30C9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object w:dxaOrig="2180" w:dyaOrig="3820">
                      <v:shape id="_x0000_i1025" type="#_x0000_t75" style="width:109pt;height:159pt" o:ole="">
                        <v:imagedata r:id="rId11" o:title="" croptop="10980f"/>
                      </v:shape>
                      <o:OLEObject Type="Embed" ProgID="PBrush" ShapeID="_x0000_i1025" DrawAspect="Content" ObjectID="_1729505076" r:id="rId12"/>
                    </w:object>
                  </w:r>
                </w:p>
              </w:tc>
            </w:tr>
            <w:tr w:rsidR="001E6232" w:rsidTr="008A3A68">
              <w:tc>
                <w:tcPr>
                  <w:tcW w:w="2877" w:type="dxa"/>
                </w:tcPr>
                <w:p w:rsidR="008707C7" w:rsidRDefault="00F157AE" w:rsidP="00FD30C9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Prototype</w:t>
                  </w:r>
                </w:p>
              </w:tc>
              <w:tc>
                <w:tcPr>
                  <w:tcW w:w="2878" w:type="dxa"/>
                </w:tcPr>
                <w:p w:rsidR="008707C7" w:rsidRDefault="00F157AE" w:rsidP="00FD30C9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A model of the final product to see if the design and measurements work.</w:t>
                  </w:r>
                </w:p>
              </w:tc>
            </w:tr>
          </w:tbl>
          <w:p w:rsidR="008707C7" w:rsidRPr="00BD6B2D" w:rsidRDefault="008707C7" w:rsidP="008707C7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E92735" w:rsidRPr="005561B6" w:rsidRDefault="00AF6044" w:rsidP="00191EDD">
      <w:pPr>
        <w:rPr>
          <w:rFonts w:ascii="XCCW Joined PC1c" w:hAnsi="XCCW Joined PC1c"/>
          <w:sz w:val="24"/>
        </w:rPr>
      </w:pPr>
      <w:r>
        <w:rPr>
          <w:rFonts w:ascii="XCCW Joined PC1c" w:hAnsi="XCCW Joined PC1c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sectPr w:rsidR="00E92735" w:rsidRPr="005561B6" w:rsidSect="005561B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CCW Joined PC1c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D39DD"/>
    <w:multiLevelType w:val="hybridMultilevel"/>
    <w:tmpl w:val="16C00A46"/>
    <w:lvl w:ilvl="0" w:tplc="C2F6EF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FC28E3"/>
    <w:multiLevelType w:val="hybridMultilevel"/>
    <w:tmpl w:val="D37E0F2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F7CEE"/>
    <w:multiLevelType w:val="hybridMultilevel"/>
    <w:tmpl w:val="613A61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3A08B9"/>
    <w:multiLevelType w:val="hybridMultilevel"/>
    <w:tmpl w:val="A114044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4C6897"/>
    <w:multiLevelType w:val="hybridMultilevel"/>
    <w:tmpl w:val="23CCAD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1C0A11"/>
    <w:multiLevelType w:val="hybridMultilevel"/>
    <w:tmpl w:val="5FA6BCCC"/>
    <w:lvl w:ilvl="0" w:tplc="7E3407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B600DA"/>
    <w:multiLevelType w:val="hybridMultilevel"/>
    <w:tmpl w:val="90768046"/>
    <w:lvl w:ilvl="0" w:tplc="08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295E2470"/>
    <w:multiLevelType w:val="hybridMultilevel"/>
    <w:tmpl w:val="C264EA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3D2943"/>
    <w:multiLevelType w:val="hybridMultilevel"/>
    <w:tmpl w:val="51E8C5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FD7E9B"/>
    <w:multiLevelType w:val="hybridMultilevel"/>
    <w:tmpl w:val="84E6D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2479F"/>
    <w:multiLevelType w:val="hybridMultilevel"/>
    <w:tmpl w:val="F2E49C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BEE526C"/>
    <w:multiLevelType w:val="hybridMultilevel"/>
    <w:tmpl w:val="3C10B6DE"/>
    <w:lvl w:ilvl="0" w:tplc="08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2" w15:restartNumberingAfterBreak="0">
    <w:nsid w:val="466E1E38"/>
    <w:multiLevelType w:val="hybridMultilevel"/>
    <w:tmpl w:val="12FA5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655487"/>
    <w:multiLevelType w:val="hybridMultilevel"/>
    <w:tmpl w:val="B46402EA"/>
    <w:lvl w:ilvl="0" w:tplc="4198EB68">
      <w:numFmt w:val="bullet"/>
      <w:lvlText w:val="-"/>
      <w:lvlJc w:val="left"/>
      <w:pPr>
        <w:ind w:left="720" w:hanging="360"/>
      </w:pPr>
      <w:rPr>
        <w:rFonts w:ascii="XCCW Joined PC1c" w:eastAsiaTheme="minorHAnsi" w:hAnsi="XCCW Joined PC1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FB29B4"/>
    <w:multiLevelType w:val="hybridMultilevel"/>
    <w:tmpl w:val="4044DB64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2A80182"/>
    <w:multiLevelType w:val="hybridMultilevel"/>
    <w:tmpl w:val="E9367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3A4223"/>
    <w:multiLevelType w:val="hybridMultilevel"/>
    <w:tmpl w:val="7084027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8F1657"/>
    <w:multiLevelType w:val="hybridMultilevel"/>
    <w:tmpl w:val="9D6E0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DE05D1"/>
    <w:multiLevelType w:val="hybridMultilevel"/>
    <w:tmpl w:val="87A07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751500"/>
    <w:multiLevelType w:val="hybridMultilevel"/>
    <w:tmpl w:val="9C366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0A3459"/>
    <w:multiLevelType w:val="hybridMultilevel"/>
    <w:tmpl w:val="F8D6AF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8"/>
  </w:num>
  <w:num w:numId="5">
    <w:abstractNumId w:val="18"/>
  </w:num>
  <w:num w:numId="6">
    <w:abstractNumId w:val="9"/>
  </w:num>
  <w:num w:numId="7">
    <w:abstractNumId w:val="17"/>
  </w:num>
  <w:num w:numId="8">
    <w:abstractNumId w:val="0"/>
  </w:num>
  <w:num w:numId="9">
    <w:abstractNumId w:val="15"/>
  </w:num>
  <w:num w:numId="10">
    <w:abstractNumId w:val="10"/>
  </w:num>
  <w:num w:numId="11">
    <w:abstractNumId w:val="20"/>
  </w:num>
  <w:num w:numId="12">
    <w:abstractNumId w:val="13"/>
  </w:num>
  <w:num w:numId="13">
    <w:abstractNumId w:val="6"/>
  </w:num>
  <w:num w:numId="14">
    <w:abstractNumId w:val="3"/>
  </w:num>
  <w:num w:numId="15">
    <w:abstractNumId w:val="1"/>
  </w:num>
  <w:num w:numId="16">
    <w:abstractNumId w:val="11"/>
  </w:num>
  <w:num w:numId="17">
    <w:abstractNumId w:val="12"/>
  </w:num>
  <w:num w:numId="18">
    <w:abstractNumId w:val="14"/>
  </w:num>
  <w:num w:numId="19">
    <w:abstractNumId w:val="19"/>
  </w:num>
  <w:num w:numId="20">
    <w:abstractNumId w:val="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1B6"/>
    <w:rsid w:val="00034AD6"/>
    <w:rsid w:val="0011313A"/>
    <w:rsid w:val="00191EDD"/>
    <w:rsid w:val="00194096"/>
    <w:rsid w:val="00197ECA"/>
    <w:rsid w:val="001E6232"/>
    <w:rsid w:val="00201C34"/>
    <w:rsid w:val="0028101F"/>
    <w:rsid w:val="002A3767"/>
    <w:rsid w:val="002F7518"/>
    <w:rsid w:val="00383E9B"/>
    <w:rsid w:val="003C19D1"/>
    <w:rsid w:val="005561B6"/>
    <w:rsid w:val="005637E5"/>
    <w:rsid w:val="00586BC2"/>
    <w:rsid w:val="005F1C03"/>
    <w:rsid w:val="006A71C2"/>
    <w:rsid w:val="006F1DEF"/>
    <w:rsid w:val="00706647"/>
    <w:rsid w:val="007371A3"/>
    <w:rsid w:val="007627AB"/>
    <w:rsid w:val="007B1F91"/>
    <w:rsid w:val="007B66B9"/>
    <w:rsid w:val="008264E4"/>
    <w:rsid w:val="0086201C"/>
    <w:rsid w:val="008707C7"/>
    <w:rsid w:val="008A3A68"/>
    <w:rsid w:val="008B7DBF"/>
    <w:rsid w:val="008E05FB"/>
    <w:rsid w:val="008E0B01"/>
    <w:rsid w:val="00A0629E"/>
    <w:rsid w:val="00A14FE1"/>
    <w:rsid w:val="00A35782"/>
    <w:rsid w:val="00A4711F"/>
    <w:rsid w:val="00AB142A"/>
    <w:rsid w:val="00AC5444"/>
    <w:rsid w:val="00AE7492"/>
    <w:rsid w:val="00AF6044"/>
    <w:rsid w:val="00B52B38"/>
    <w:rsid w:val="00BD6B2D"/>
    <w:rsid w:val="00C1631A"/>
    <w:rsid w:val="00C4776F"/>
    <w:rsid w:val="00D00D61"/>
    <w:rsid w:val="00DA20EF"/>
    <w:rsid w:val="00DE41A4"/>
    <w:rsid w:val="00E0403A"/>
    <w:rsid w:val="00E6688F"/>
    <w:rsid w:val="00E703CE"/>
    <w:rsid w:val="00E92735"/>
    <w:rsid w:val="00EB5705"/>
    <w:rsid w:val="00EE5F9B"/>
    <w:rsid w:val="00EE6194"/>
    <w:rsid w:val="00F14FFC"/>
    <w:rsid w:val="00F157AE"/>
    <w:rsid w:val="00FD30C9"/>
    <w:rsid w:val="00FD38A0"/>
    <w:rsid w:val="00FE6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2F42F"/>
  <w15:chartTrackingRefBased/>
  <w15:docId w15:val="{09D8EDDA-551B-46E7-B4F9-1CEDDD21A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61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61B6"/>
    <w:pPr>
      <w:ind w:left="720"/>
      <w:contextualSpacing/>
    </w:pPr>
  </w:style>
  <w:style w:type="paragraph" w:styleId="NoSpacing">
    <w:name w:val="No Spacing"/>
    <w:uiPriority w:val="1"/>
    <w:qFormat/>
    <w:rsid w:val="008264E4"/>
    <w:pPr>
      <w:spacing w:after="0" w:line="240" w:lineRule="auto"/>
    </w:pPr>
    <w:rPr>
      <w:rFonts w:ascii="Gill Sans MT" w:eastAsia="Calibri" w:hAnsi="Gill Sans MT" w:cs="Times New Roman"/>
      <w:color w:val="000000"/>
      <w:sz w:val="24"/>
    </w:rPr>
  </w:style>
  <w:style w:type="paragraph" w:styleId="NormalWeb">
    <w:name w:val="Normal (Web)"/>
    <w:basedOn w:val="Normal"/>
    <w:uiPriority w:val="99"/>
    <w:unhideWhenUsed/>
    <w:rsid w:val="00AF6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gif"/><Relationship Id="rId15" Type="http://schemas.openxmlformats.org/officeDocument/2006/relationships/customXml" Target="../customXml/item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C0AAFD003D09458948B6B174DF43E4" ma:contentTypeVersion="12" ma:contentTypeDescription="Create a new document." ma:contentTypeScope="" ma:versionID="ddc8d14255eb941b8b2d378ca6ae5eda">
  <xsd:schema xmlns:xsd="http://www.w3.org/2001/XMLSchema" xmlns:xs="http://www.w3.org/2001/XMLSchema" xmlns:p="http://schemas.microsoft.com/office/2006/metadata/properties" xmlns:ns2="df8558c0-55e8-4be8-a111-c7742b0f4085" xmlns:ns3="2c95ade9-5eda-4359-aea1-44aa425a891e" targetNamespace="http://schemas.microsoft.com/office/2006/metadata/properties" ma:root="true" ma:fieldsID="e1891a2cbca5423af8d196bc802cbe10" ns2:_="" ns3:_="">
    <xsd:import namespace="df8558c0-55e8-4be8-a111-c7742b0f4085"/>
    <xsd:import namespace="2c95ade9-5eda-4359-aea1-44aa425a89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8558c0-55e8-4be8-a111-c7742b0f4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31c2195-30dd-40d5-a640-803da4f223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5ade9-5eda-4359-aea1-44aa425a891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f8558c0-55e8-4be8-a111-c7742b0f408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146F0E6-2299-495F-BEA7-F9FDB13C8C19}"/>
</file>

<file path=customXml/itemProps2.xml><?xml version="1.0" encoding="utf-8"?>
<ds:datastoreItem xmlns:ds="http://schemas.openxmlformats.org/officeDocument/2006/customXml" ds:itemID="{7B8D6A81-52AB-48B3-B91F-6DFDF3E81347}"/>
</file>

<file path=customXml/itemProps3.xml><?xml version="1.0" encoding="utf-8"?>
<ds:datastoreItem xmlns:ds="http://schemas.openxmlformats.org/officeDocument/2006/customXml" ds:itemID="{2A5B51BC-E4AB-4533-BBAB-EB7B7DAD04D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Furby</dc:creator>
  <cp:keywords/>
  <dc:description/>
  <cp:lastModifiedBy>Katie Furby</cp:lastModifiedBy>
  <cp:revision>2</cp:revision>
  <cp:lastPrinted>2022-11-07T11:39:00Z</cp:lastPrinted>
  <dcterms:created xsi:type="dcterms:W3CDTF">2022-11-09T13:17:00Z</dcterms:created>
  <dcterms:modified xsi:type="dcterms:W3CDTF">2022-11-09T13:17:00Z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0x010100BFC0AAFD003D09458948B6B174DF43E4</vt:lpwstr>
  </property>
  <property fmtid="{D5CDD505-2E9C-101B-9397-08002B2CF9AE}" pid="3" name="Order">
    <vt:r8>16004800</vt:r8>
  </property>
  <property fmtid="{D5CDD505-2E9C-101B-9397-08002B2CF9AE}" pid="4" name="MediaServiceImageTags">
    <vt:lpwstr/>
  </property>
</Properties>
</file>